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EDB" w:rsidRPr="00AF59BC" w:rsidRDefault="00AF59BC" w:rsidP="00AF59BC">
      <w:pPr>
        <w:jc w:val="center"/>
        <w:rPr>
          <w:b/>
          <w:bCs/>
          <w:sz w:val="36"/>
          <w:szCs w:val="36"/>
          <w:u w:val="single"/>
          <w:rtl/>
          <w:lang w:bidi="ar-EG"/>
        </w:rPr>
      </w:pPr>
      <w:r w:rsidRPr="00AF59BC">
        <w:rPr>
          <w:rFonts w:hint="cs"/>
          <w:b/>
          <w:bCs/>
          <w:sz w:val="36"/>
          <w:szCs w:val="36"/>
          <w:u w:val="single"/>
          <w:rtl/>
          <w:lang w:bidi="ar-EG"/>
        </w:rPr>
        <w:t>باقي تشطيبات برج باغوص</w:t>
      </w:r>
    </w:p>
    <w:tbl>
      <w:tblPr>
        <w:tblStyle w:val="TableGrid"/>
        <w:tblpPr w:leftFromText="180" w:rightFromText="180" w:vertAnchor="text" w:horzAnchor="margin" w:tblpY="280"/>
        <w:tblW w:w="0" w:type="auto"/>
        <w:tblLook w:val="04A0" w:firstRow="1" w:lastRow="0" w:firstColumn="1" w:lastColumn="0" w:noHBand="0" w:noVBand="1"/>
      </w:tblPr>
      <w:tblGrid>
        <w:gridCol w:w="4622"/>
        <w:gridCol w:w="5633"/>
      </w:tblGrid>
      <w:tr w:rsidR="00E75DF0" w:rsidRPr="00AF59BC" w:rsidTr="00E75DF0">
        <w:trPr>
          <w:trHeight w:val="1334"/>
        </w:trPr>
        <w:tc>
          <w:tcPr>
            <w:tcW w:w="4622" w:type="dxa"/>
          </w:tcPr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المتبقي </w:t>
            </w:r>
            <w:r w:rsidRPr="00AF59BC">
              <w:rPr>
                <w:b/>
                <w:bCs/>
                <w:sz w:val="36"/>
                <w:szCs w:val="36"/>
                <w:rtl/>
                <w:lang w:bidi="ar-EG"/>
              </w:rPr>
              <w:t>–</w:t>
            </w: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 xml:space="preserve"> السعر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  <w:tc>
          <w:tcPr>
            <w:tcW w:w="5633" w:type="dxa"/>
          </w:tcPr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المقاوله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</w:tr>
      <w:tr w:rsidR="00E75DF0" w:rsidRPr="00AF59BC" w:rsidTr="00E75DF0">
        <w:trPr>
          <w:trHeight w:val="1351"/>
        </w:trPr>
        <w:tc>
          <w:tcPr>
            <w:tcW w:w="4622" w:type="dxa"/>
          </w:tcPr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1</w:t>
            </w:r>
            <w:r>
              <w:rPr>
                <w:b/>
                <w:bCs/>
                <w:sz w:val="36"/>
                <w:szCs w:val="36"/>
                <w:lang w:bidi="ar-EG"/>
              </w:rPr>
              <w:t>5</w:t>
            </w: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0</w:t>
            </w:r>
            <w:r w:rsidRPr="00AF59BC">
              <w:rPr>
                <w:b/>
                <w:bCs/>
                <w:sz w:val="36"/>
                <w:szCs w:val="36"/>
                <w:lang w:bidi="ar-EG"/>
              </w:rPr>
              <w:t>.</w:t>
            </w: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000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  <w:tc>
          <w:tcPr>
            <w:tcW w:w="5633" w:type="dxa"/>
          </w:tcPr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محاره</w:t>
            </w:r>
          </w:p>
          <w:p w:rsidR="00E75DF0" w:rsidRPr="00AF59BC" w:rsidRDefault="00E75DF0" w:rsidP="00E75DF0">
            <w:pPr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</w:tr>
      <w:tr w:rsidR="00E75DF0" w:rsidRPr="00AF59BC" w:rsidTr="00E75DF0">
        <w:trPr>
          <w:trHeight w:val="1366"/>
        </w:trPr>
        <w:tc>
          <w:tcPr>
            <w:tcW w:w="4622" w:type="dxa"/>
          </w:tcPr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50</w:t>
            </w:r>
            <w:r w:rsidRPr="00AF59BC">
              <w:rPr>
                <w:b/>
                <w:bCs/>
                <w:sz w:val="36"/>
                <w:szCs w:val="36"/>
                <w:lang w:bidi="ar-EG"/>
              </w:rPr>
              <w:t>.000</w:t>
            </w:r>
          </w:p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</w:tc>
        <w:tc>
          <w:tcPr>
            <w:tcW w:w="5633" w:type="dxa"/>
          </w:tcPr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دهان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E75DF0" w:rsidRPr="00AF59BC" w:rsidTr="00E75DF0">
        <w:trPr>
          <w:trHeight w:val="900"/>
        </w:trPr>
        <w:tc>
          <w:tcPr>
            <w:tcW w:w="4622" w:type="dxa"/>
          </w:tcPr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b/>
                <w:bCs/>
                <w:sz w:val="36"/>
                <w:szCs w:val="36"/>
                <w:lang w:bidi="ar-EG"/>
              </w:rPr>
              <w:t>100.000</w:t>
            </w:r>
          </w:p>
        </w:tc>
        <w:tc>
          <w:tcPr>
            <w:tcW w:w="5633" w:type="dxa"/>
          </w:tcPr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حديد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</w:tr>
      <w:tr w:rsidR="00E75DF0" w:rsidRPr="00AF59BC" w:rsidTr="00E75DF0">
        <w:trPr>
          <w:trHeight w:val="900"/>
        </w:trPr>
        <w:tc>
          <w:tcPr>
            <w:tcW w:w="4622" w:type="dxa"/>
          </w:tcPr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b/>
                <w:bCs/>
                <w:sz w:val="36"/>
                <w:szCs w:val="36"/>
                <w:lang w:bidi="ar-EG"/>
              </w:rPr>
              <w:t>500.000</w:t>
            </w:r>
          </w:p>
          <w:p w:rsidR="00E75DF0" w:rsidRPr="00AF59BC" w:rsidRDefault="00E75DF0" w:rsidP="00E75DF0">
            <w:pPr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  <w:tc>
          <w:tcPr>
            <w:tcW w:w="5633" w:type="dxa"/>
          </w:tcPr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اسانسير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</w:tr>
      <w:tr w:rsidR="00E75DF0" w:rsidRPr="00AF59BC" w:rsidTr="00E75DF0">
        <w:trPr>
          <w:trHeight w:val="1366"/>
        </w:trPr>
        <w:tc>
          <w:tcPr>
            <w:tcW w:w="4622" w:type="dxa"/>
          </w:tcPr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b/>
                <w:bCs/>
                <w:sz w:val="36"/>
                <w:szCs w:val="36"/>
                <w:lang w:bidi="ar-EG"/>
              </w:rPr>
              <w:t>30.000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</w:p>
        </w:tc>
        <w:tc>
          <w:tcPr>
            <w:tcW w:w="5633" w:type="dxa"/>
          </w:tcPr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rtl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سيفيتو للواجهه</w:t>
            </w: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</w:pPr>
          </w:p>
        </w:tc>
      </w:tr>
      <w:tr w:rsidR="00E75DF0" w:rsidTr="00E75DF0">
        <w:trPr>
          <w:trHeight w:val="900"/>
        </w:trPr>
        <w:tc>
          <w:tcPr>
            <w:tcW w:w="4622" w:type="dxa"/>
          </w:tcPr>
          <w:p w:rsidR="00E75DF0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20</w:t>
            </w:r>
            <w:r w:rsidRPr="00AF59BC">
              <w:rPr>
                <w:b/>
                <w:bCs/>
                <w:sz w:val="36"/>
                <w:szCs w:val="36"/>
                <w:lang w:bidi="ar-EG"/>
              </w:rPr>
              <w:t>.000</w:t>
            </w:r>
          </w:p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lang w:bidi="ar-EG"/>
              </w:rPr>
            </w:pPr>
          </w:p>
        </w:tc>
        <w:tc>
          <w:tcPr>
            <w:tcW w:w="5633" w:type="dxa"/>
          </w:tcPr>
          <w:p w:rsidR="00E75DF0" w:rsidRPr="00AF59BC" w:rsidRDefault="00E75DF0" w:rsidP="00E75DF0">
            <w:pPr>
              <w:jc w:val="center"/>
              <w:rPr>
                <w:b/>
                <w:bCs/>
                <w:sz w:val="36"/>
                <w:szCs w:val="36"/>
                <w:rtl/>
                <w:lang w:bidi="ar-EG"/>
              </w:rPr>
            </w:pPr>
          </w:p>
          <w:p w:rsidR="00E75DF0" w:rsidRPr="00AF59BC" w:rsidRDefault="00E75DF0" w:rsidP="00E75DF0">
            <w:pPr>
              <w:jc w:val="center"/>
              <w:rPr>
                <w:rFonts w:hint="cs"/>
                <w:b/>
                <w:bCs/>
                <w:sz w:val="36"/>
                <w:szCs w:val="36"/>
                <w:lang w:bidi="ar-EG"/>
              </w:rPr>
            </w:pPr>
            <w:r w:rsidRPr="00AF59BC">
              <w:rPr>
                <w:rFonts w:hint="cs"/>
                <w:b/>
                <w:bCs/>
                <w:sz w:val="36"/>
                <w:szCs w:val="36"/>
                <w:rtl/>
                <w:lang w:bidi="ar-EG"/>
              </w:rPr>
              <w:t>جبس للواجهه</w:t>
            </w:r>
          </w:p>
        </w:tc>
      </w:tr>
      <w:tr w:rsidR="00E75DF0" w:rsidTr="00E75DF0">
        <w:trPr>
          <w:trHeight w:val="1007"/>
        </w:trPr>
        <w:tc>
          <w:tcPr>
            <w:tcW w:w="4622" w:type="dxa"/>
          </w:tcPr>
          <w:p w:rsidR="00E75DF0" w:rsidRPr="00E75DF0" w:rsidRDefault="00E75DF0" w:rsidP="00E75DF0">
            <w:pPr>
              <w:rPr>
                <w:b/>
                <w:bCs/>
                <w:color w:val="FF0000"/>
                <w:sz w:val="40"/>
                <w:szCs w:val="40"/>
                <w:lang w:bidi="ar-EG"/>
              </w:rPr>
            </w:pPr>
          </w:p>
          <w:p w:rsidR="00E75DF0" w:rsidRPr="00E75DF0" w:rsidRDefault="00E75DF0" w:rsidP="00E75DF0">
            <w:pPr>
              <w:jc w:val="center"/>
              <w:rPr>
                <w:b/>
                <w:bCs/>
                <w:color w:val="FF0000"/>
                <w:sz w:val="40"/>
                <w:szCs w:val="40"/>
                <w:lang w:bidi="ar-EG"/>
              </w:rPr>
            </w:pPr>
            <w:r w:rsidRPr="00E75DF0">
              <w:rPr>
                <w:b/>
                <w:bCs/>
                <w:color w:val="FF0000"/>
                <w:sz w:val="40"/>
                <w:szCs w:val="40"/>
                <w:lang w:bidi="ar-EG"/>
              </w:rPr>
              <w:t>850.000</w:t>
            </w:r>
          </w:p>
          <w:p w:rsidR="00E75DF0" w:rsidRPr="00E75DF0" w:rsidRDefault="00E75DF0" w:rsidP="00E75DF0">
            <w:pPr>
              <w:jc w:val="center"/>
              <w:rPr>
                <w:rFonts w:hint="cs"/>
                <w:b/>
                <w:bCs/>
                <w:color w:val="FF0000"/>
                <w:sz w:val="40"/>
                <w:szCs w:val="40"/>
                <w:lang w:bidi="ar-EG"/>
              </w:rPr>
            </w:pPr>
          </w:p>
        </w:tc>
        <w:tc>
          <w:tcPr>
            <w:tcW w:w="5633" w:type="dxa"/>
          </w:tcPr>
          <w:p w:rsidR="00E75DF0" w:rsidRPr="00E75DF0" w:rsidRDefault="00E75DF0" w:rsidP="00E75DF0">
            <w:pPr>
              <w:jc w:val="center"/>
              <w:rPr>
                <w:b/>
                <w:bCs/>
                <w:color w:val="FF0000"/>
                <w:sz w:val="40"/>
                <w:szCs w:val="40"/>
                <w:lang w:bidi="ar-EG"/>
              </w:rPr>
            </w:pPr>
          </w:p>
          <w:p w:rsidR="00E75DF0" w:rsidRPr="00E75DF0" w:rsidRDefault="00E75DF0" w:rsidP="00E75DF0">
            <w:pPr>
              <w:jc w:val="center"/>
              <w:rPr>
                <w:rFonts w:hint="cs"/>
                <w:b/>
                <w:bCs/>
                <w:color w:val="FF0000"/>
                <w:sz w:val="40"/>
                <w:szCs w:val="40"/>
                <w:lang w:bidi="ar-EG"/>
              </w:rPr>
            </w:pPr>
            <w:r w:rsidRPr="00E75DF0">
              <w:rPr>
                <w:rFonts w:hint="cs"/>
                <w:b/>
                <w:bCs/>
                <w:color w:val="FF0000"/>
                <w:sz w:val="40"/>
                <w:szCs w:val="40"/>
                <w:rtl/>
                <w:lang w:bidi="ar-EG"/>
              </w:rPr>
              <w:t>اجمالي</w:t>
            </w:r>
          </w:p>
        </w:tc>
      </w:tr>
    </w:tbl>
    <w:p w:rsidR="00AF59BC" w:rsidRPr="00AF59BC" w:rsidRDefault="00AF59BC" w:rsidP="00AF59BC">
      <w:pPr>
        <w:rPr>
          <w:rFonts w:hint="cs"/>
          <w:u w:val="single"/>
          <w:rtl/>
          <w:lang w:bidi="ar-EG"/>
        </w:rPr>
      </w:pPr>
      <w:bookmarkStart w:id="0" w:name="_GoBack"/>
    </w:p>
    <w:bookmarkEnd w:id="0"/>
    <w:p w:rsidR="00AF59BC" w:rsidRPr="00AF59BC" w:rsidRDefault="00AF59BC" w:rsidP="00AF59BC">
      <w:pPr>
        <w:jc w:val="center"/>
        <w:rPr>
          <w:b/>
          <w:bCs/>
          <w:sz w:val="28"/>
          <w:szCs w:val="28"/>
          <w:rtl/>
          <w:lang w:bidi="ar-EG"/>
        </w:rPr>
      </w:pPr>
    </w:p>
    <w:p w:rsidR="00AF59BC" w:rsidRDefault="00AF59BC" w:rsidP="00AF59BC">
      <w:pPr>
        <w:rPr>
          <w:rFonts w:hint="cs"/>
          <w:lang w:bidi="ar-EG"/>
        </w:rPr>
      </w:pPr>
    </w:p>
    <w:sectPr w:rsidR="00AF59BC" w:rsidSect="00AF59BC">
      <w:pgSz w:w="12240" w:h="15840"/>
      <w:pgMar w:top="1170" w:right="720" w:bottom="1440" w:left="900" w:header="720" w:footer="720" w:gutter="0"/>
      <w:pgBorders w:offsetFrom="page">
        <w:top w:val="thickThinSmallGap" w:sz="24" w:space="24" w:color="auto"/>
        <w:left w:val="thickThin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DBA" w:rsidRDefault="00EE1DBA" w:rsidP="00AF59BC">
      <w:pPr>
        <w:spacing w:after="0" w:line="240" w:lineRule="auto"/>
      </w:pPr>
      <w:r>
        <w:separator/>
      </w:r>
    </w:p>
  </w:endnote>
  <w:endnote w:type="continuationSeparator" w:id="0">
    <w:p w:rsidR="00EE1DBA" w:rsidRDefault="00EE1DBA" w:rsidP="00AF5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DBA" w:rsidRDefault="00EE1DBA" w:rsidP="00AF59BC">
      <w:pPr>
        <w:spacing w:after="0" w:line="240" w:lineRule="auto"/>
      </w:pPr>
      <w:r>
        <w:separator/>
      </w:r>
    </w:p>
  </w:footnote>
  <w:footnote w:type="continuationSeparator" w:id="0">
    <w:p w:rsidR="00EE1DBA" w:rsidRDefault="00EE1DBA" w:rsidP="00AF5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1DB"/>
    <w:rsid w:val="00522EDB"/>
    <w:rsid w:val="008D21DB"/>
    <w:rsid w:val="00AF59BC"/>
    <w:rsid w:val="00E75DF0"/>
    <w:rsid w:val="00EE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03DF87"/>
  <w15:chartTrackingRefBased/>
  <w15:docId w15:val="{3761E509-D8CE-4DFC-82B8-FD43FF7D9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59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F59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59BC"/>
  </w:style>
  <w:style w:type="paragraph" w:styleId="Footer">
    <w:name w:val="footer"/>
    <w:basedOn w:val="Normal"/>
    <w:link w:val="FooterChar"/>
    <w:uiPriority w:val="99"/>
    <w:unhideWhenUsed/>
    <w:rsid w:val="00AF59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59BC"/>
  </w:style>
  <w:style w:type="paragraph" w:styleId="BalloonText">
    <w:name w:val="Balloon Text"/>
    <w:basedOn w:val="Normal"/>
    <w:link w:val="BalloonTextChar"/>
    <w:uiPriority w:val="99"/>
    <w:semiHidden/>
    <w:unhideWhenUsed/>
    <w:rsid w:val="00E75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D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 Abd-Allah</dc:creator>
  <cp:keywords/>
  <dc:description/>
  <cp:lastModifiedBy>Mr Abd-Allah</cp:lastModifiedBy>
  <cp:revision>3</cp:revision>
  <cp:lastPrinted>2025-01-29T18:20:00Z</cp:lastPrinted>
  <dcterms:created xsi:type="dcterms:W3CDTF">2025-01-29T18:08:00Z</dcterms:created>
  <dcterms:modified xsi:type="dcterms:W3CDTF">2025-01-29T18:20:00Z</dcterms:modified>
</cp:coreProperties>
</file>